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Ind w:w="499" w:type="dxa"/>
        <w:tblLook w:val="01E0"/>
      </w:tblPr>
      <w:tblGrid>
        <w:gridCol w:w="5070"/>
        <w:gridCol w:w="4819"/>
      </w:tblGrid>
      <w:tr w:rsidR="00B02156" w:rsidRPr="00E04D6C" w:rsidTr="00340EFF">
        <w:trPr>
          <w:jc w:val="center"/>
        </w:trPr>
        <w:tc>
          <w:tcPr>
            <w:tcW w:w="9889" w:type="dxa"/>
            <w:gridSpan w:val="2"/>
          </w:tcPr>
          <w:p w:rsidR="00B02156" w:rsidRPr="00E04D6C" w:rsidRDefault="00B02156" w:rsidP="00340EFF">
            <w:pPr>
              <w:jc w:val="right"/>
              <w:outlineLvl w:val="0"/>
              <w:rPr>
                <w:noProof/>
                <w:sz w:val="16"/>
                <w:szCs w:val="16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B02156" w:rsidRPr="007F5888" w:rsidTr="00340EFF">
        <w:trPr>
          <w:jc w:val="center"/>
        </w:trPr>
        <w:tc>
          <w:tcPr>
            <w:tcW w:w="9889" w:type="dxa"/>
            <w:gridSpan w:val="2"/>
          </w:tcPr>
          <w:p w:rsidR="00B02156" w:rsidRDefault="00B07AB1" w:rsidP="00340EFF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АРХАНГЕЛЬСКАЯ ОБЛАСТЬ</w:t>
            </w:r>
          </w:p>
          <w:p w:rsidR="00B02156" w:rsidRPr="007F5888" w:rsidRDefault="00B07AB1" w:rsidP="00340EFF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ПИНЕЖСКИЙ  МУНИЦИПАЛЬНЫЙ  ОКРУГ</w:t>
            </w:r>
          </w:p>
          <w:p w:rsidR="00B02156" w:rsidRPr="007F5888" w:rsidRDefault="00B02156" w:rsidP="00340EFF">
            <w:pPr>
              <w:outlineLvl w:val="0"/>
              <w:rPr>
                <w:b/>
              </w:rPr>
            </w:pPr>
          </w:p>
        </w:tc>
      </w:tr>
      <w:tr w:rsidR="00B02156" w:rsidRPr="007F5888" w:rsidTr="00340EFF">
        <w:trPr>
          <w:jc w:val="center"/>
        </w:trPr>
        <w:tc>
          <w:tcPr>
            <w:tcW w:w="9889" w:type="dxa"/>
            <w:gridSpan w:val="2"/>
          </w:tcPr>
          <w:p w:rsidR="00B02156" w:rsidRPr="00D65720" w:rsidRDefault="00B02156" w:rsidP="00340EFF">
            <w:pPr>
              <w:pStyle w:val="a3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 xml:space="preserve">Собрание депутатов Пинежского муниципального </w:t>
            </w:r>
            <w:r>
              <w:rPr>
                <w:b/>
                <w:szCs w:val="28"/>
              </w:rPr>
              <w:t>округа</w:t>
            </w:r>
            <w:r w:rsidRPr="00D65720">
              <w:rPr>
                <w:b/>
                <w:szCs w:val="28"/>
              </w:rPr>
              <w:t xml:space="preserve"> </w:t>
            </w:r>
          </w:p>
          <w:p w:rsidR="008A7994" w:rsidRDefault="00B02156" w:rsidP="00340EFF">
            <w:pPr>
              <w:pStyle w:val="a3"/>
              <w:rPr>
                <w:b/>
                <w:szCs w:val="28"/>
              </w:rPr>
            </w:pPr>
            <w:r w:rsidRPr="00D65720">
              <w:rPr>
                <w:b/>
                <w:szCs w:val="28"/>
              </w:rPr>
              <w:t>Архангельской области (</w:t>
            </w:r>
            <w:r>
              <w:rPr>
                <w:b/>
                <w:szCs w:val="28"/>
              </w:rPr>
              <w:t>первого</w:t>
            </w:r>
            <w:r w:rsidRPr="00D65720">
              <w:rPr>
                <w:b/>
                <w:szCs w:val="28"/>
              </w:rPr>
              <w:t xml:space="preserve"> созыва) </w:t>
            </w:r>
            <w:r w:rsidR="00557D9B">
              <w:rPr>
                <w:b/>
                <w:szCs w:val="28"/>
              </w:rPr>
              <w:t xml:space="preserve">  </w:t>
            </w:r>
          </w:p>
          <w:p w:rsidR="00B02156" w:rsidRPr="00D65720" w:rsidRDefault="008A7994" w:rsidP="00340EFF">
            <w:pPr>
              <w:pStyle w:val="a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(          </w:t>
            </w:r>
            <w:r w:rsidR="00557D9B">
              <w:rPr>
                <w:b/>
                <w:szCs w:val="28"/>
              </w:rPr>
              <w:t xml:space="preserve">              </w:t>
            </w:r>
            <w:r w:rsidR="00B07AB1">
              <w:rPr>
                <w:b/>
                <w:szCs w:val="28"/>
              </w:rPr>
              <w:t xml:space="preserve"> заседание</w:t>
            </w:r>
            <w:r>
              <w:rPr>
                <w:b/>
                <w:szCs w:val="28"/>
              </w:rPr>
              <w:t>)</w:t>
            </w:r>
          </w:p>
          <w:p w:rsidR="00B02156" w:rsidRPr="007F5888" w:rsidRDefault="00B02156" w:rsidP="00340EFF">
            <w:pPr>
              <w:jc w:val="center"/>
              <w:outlineLvl w:val="0"/>
              <w:rPr>
                <w:noProof/>
              </w:rPr>
            </w:pPr>
          </w:p>
          <w:p w:rsidR="00B02156" w:rsidRPr="007F5888" w:rsidRDefault="00B02156" w:rsidP="00340EFF">
            <w:pPr>
              <w:jc w:val="center"/>
              <w:outlineLvl w:val="0"/>
              <w:rPr>
                <w:noProof/>
              </w:rPr>
            </w:pPr>
          </w:p>
        </w:tc>
      </w:tr>
      <w:tr w:rsidR="00B02156" w:rsidRPr="007F5888" w:rsidTr="00340EFF">
        <w:trPr>
          <w:jc w:val="center"/>
        </w:trPr>
        <w:tc>
          <w:tcPr>
            <w:tcW w:w="9889" w:type="dxa"/>
            <w:gridSpan w:val="2"/>
          </w:tcPr>
          <w:p w:rsidR="00B02156" w:rsidRDefault="00B02156" w:rsidP="00340EFF">
            <w:pPr>
              <w:jc w:val="center"/>
              <w:outlineLvl w:val="0"/>
              <w:rPr>
                <w:b/>
              </w:rPr>
            </w:pPr>
            <w:proofErr w:type="gramStart"/>
            <w:r w:rsidRPr="007F5888">
              <w:rPr>
                <w:b/>
              </w:rPr>
              <w:t>Р</w:t>
            </w:r>
            <w:proofErr w:type="gramEnd"/>
            <w:r w:rsidRPr="007F5888">
              <w:rPr>
                <w:b/>
              </w:rPr>
              <w:t xml:space="preserve"> Е Ш Е Н И Е</w:t>
            </w:r>
          </w:p>
          <w:p w:rsidR="00B02156" w:rsidRDefault="00B02156" w:rsidP="00340EFF">
            <w:pPr>
              <w:jc w:val="center"/>
              <w:outlineLvl w:val="0"/>
              <w:rPr>
                <w:b/>
              </w:rPr>
            </w:pPr>
          </w:p>
          <w:p w:rsidR="00F71AB7" w:rsidRDefault="00F71AB7" w:rsidP="00340EFF">
            <w:pPr>
              <w:jc w:val="center"/>
              <w:outlineLvl w:val="0"/>
              <w:rPr>
                <w:b/>
              </w:rPr>
            </w:pPr>
          </w:p>
          <w:p w:rsidR="00B02156" w:rsidRPr="007F5888" w:rsidRDefault="00B02156" w:rsidP="00340EFF">
            <w:pPr>
              <w:jc w:val="center"/>
              <w:outlineLvl w:val="0"/>
            </w:pPr>
            <w:r w:rsidRPr="007F5888">
              <w:t xml:space="preserve">от __ </w:t>
            </w:r>
            <w:r w:rsidR="00362BEF">
              <w:t>мая</w:t>
            </w:r>
            <w:r>
              <w:t xml:space="preserve"> </w:t>
            </w:r>
            <w:r w:rsidRPr="007F5888">
              <w:t xml:space="preserve"> 202</w:t>
            </w:r>
            <w:r>
              <w:t>4</w:t>
            </w:r>
            <w:r w:rsidRPr="007F5888">
              <w:t xml:space="preserve"> года № ___</w:t>
            </w:r>
          </w:p>
          <w:p w:rsidR="00B02156" w:rsidRPr="007F5888" w:rsidRDefault="00B02156" w:rsidP="00340EFF">
            <w:pPr>
              <w:outlineLvl w:val="0"/>
            </w:pPr>
          </w:p>
        </w:tc>
      </w:tr>
      <w:tr w:rsidR="00B02156" w:rsidRPr="007F5888" w:rsidTr="00340EFF">
        <w:trPr>
          <w:jc w:val="center"/>
        </w:trPr>
        <w:tc>
          <w:tcPr>
            <w:tcW w:w="5070" w:type="dxa"/>
          </w:tcPr>
          <w:p w:rsidR="00B02156" w:rsidRPr="007F5888" w:rsidRDefault="00B02156" w:rsidP="00340EFF">
            <w:pPr>
              <w:outlineLvl w:val="0"/>
              <w:rPr>
                <w:b/>
              </w:rPr>
            </w:pPr>
          </w:p>
        </w:tc>
        <w:tc>
          <w:tcPr>
            <w:tcW w:w="4819" w:type="dxa"/>
          </w:tcPr>
          <w:p w:rsidR="00B02156" w:rsidRPr="007F5888" w:rsidRDefault="00B02156" w:rsidP="00340EFF">
            <w:pPr>
              <w:outlineLvl w:val="0"/>
              <w:rPr>
                <w:b/>
              </w:rPr>
            </w:pPr>
          </w:p>
        </w:tc>
      </w:tr>
      <w:tr w:rsidR="00B02156" w:rsidRPr="00A065D3" w:rsidTr="00340EFF">
        <w:trPr>
          <w:jc w:val="center"/>
        </w:trPr>
        <w:tc>
          <w:tcPr>
            <w:tcW w:w="9889" w:type="dxa"/>
            <w:gridSpan w:val="2"/>
          </w:tcPr>
          <w:p w:rsidR="00B02156" w:rsidRPr="00356910" w:rsidRDefault="00B02156" w:rsidP="00340EFF">
            <w:pPr>
              <w:ind w:firstLine="18"/>
              <w:jc w:val="center"/>
              <w:rPr>
                <w:sz w:val="24"/>
                <w:szCs w:val="24"/>
              </w:rPr>
            </w:pPr>
            <w:r w:rsidRPr="00356910">
              <w:rPr>
                <w:sz w:val="24"/>
                <w:szCs w:val="24"/>
              </w:rPr>
              <w:t>с. Карпогоры</w:t>
            </w:r>
          </w:p>
          <w:p w:rsidR="00B02156" w:rsidRDefault="00B02156" w:rsidP="00340EFF">
            <w:pPr>
              <w:ind w:firstLine="283"/>
              <w:jc w:val="center"/>
              <w:rPr>
                <w:b/>
                <w:sz w:val="24"/>
                <w:szCs w:val="24"/>
              </w:rPr>
            </w:pPr>
          </w:p>
          <w:p w:rsidR="00B02156" w:rsidRPr="00A065D3" w:rsidRDefault="00B02156" w:rsidP="00340EFF">
            <w:pPr>
              <w:ind w:firstLine="28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D0713" w:rsidRPr="00A1593E" w:rsidRDefault="00FD0713" w:rsidP="00FD0713">
      <w:pPr>
        <w:pStyle w:val="ConsPlusNormal"/>
        <w:ind w:firstLine="71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593E">
        <w:rPr>
          <w:rFonts w:ascii="Times New Roman" w:hAnsi="Times New Roman" w:cs="Times New Roman"/>
          <w:b/>
          <w:sz w:val="28"/>
          <w:szCs w:val="28"/>
        </w:rPr>
        <w:t>Об установлении дополнительных оснований</w:t>
      </w:r>
    </w:p>
    <w:p w:rsidR="00D90DA3" w:rsidRPr="00A1593E" w:rsidRDefault="00FD0713" w:rsidP="00FD0713">
      <w:pPr>
        <w:pStyle w:val="ConsPlusNormal"/>
        <w:ind w:left="720" w:firstLine="71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593E">
        <w:rPr>
          <w:rFonts w:ascii="Times New Roman" w:hAnsi="Times New Roman" w:cs="Times New Roman"/>
          <w:b/>
          <w:sz w:val="28"/>
          <w:szCs w:val="28"/>
        </w:rPr>
        <w:t>признания безнадежной к взысканию задолженности по местным налогам</w:t>
      </w:r>
    </w:p>
    <w:p w:rsidR="003A5EA0" w:rsidRDefault="003A5E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154" w:rsidRPr="002418D0" w:rsidRDefault="00B841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2EAD" w:rsidRPr="007524A7" w:rsidRDefault="003A5EA0" w:rsidP="00EE2EAD">
      <w:pPr>
        <w:ind w:firstLine="720"/>
        <w:jc w:val="both"/>
      </w:pPr>
      <w:r w:rsidRPr="00B112EB">
        <w:t xml:space="preserve">В соответствии с </w:t>
      </w:r>
      <w:hyperlink r:id="rId5">
        <w:r w:rsidRPr="00B112EB">
          <w:t>пунктом 3 статьи 59</w:t>
        </w:r>
      </w:hyperlink>
      <w:r w:rsidRPr="00B112EB">
        <w:t xml:space="preserve"> части первой Налогового кодекса Российской Федерации</w:t>
      </w:r>
      <w:r w:rsidR="00557D9B" w:rsidRPr="00B112EB">
        <w:t xml:space="preserve">  </w:t>
      </w:r>
      <w:r w:rsidR="005B0679" w:rsidRPr="00B112EB">
        <w:t xml:space="preserve">Собрание депутатов </w:t>
      </w:r>
      <w:r w:rsidR="00DD5E5E" w:rsidRPr="00B112EB">
        <w:t xml:space="preserve"> </w:t>
      </w:r>
      <w:r w:rsidR="00EE2EAD" w:rsidRPr="00EE2EAD">
        <w:t>Пинежского муниципального округа Архангельской области (первого созыва)</w:t>
      </w:r>
      <w:r w:rsidR="00EE2EAD">
        <w:t xml:space="preserve"> </w:t>
      </w:r>
      <w:bookmarkStart w:id="0" w:name="P14"/>
      <w:bookmarkEnd w:id="0"/>
      <w:r w:rsidR="00EE2EAD" w:rsidRPr="007524A7">
        <w:rPr>
          <w:b/>
        </w:rPr>
        <w:t>РЕШАЕТ</w:t>
      </w:r>
      <w:r w:rsidR="00EE2EAD" w:rsidRPr="007524A7">
        <w:t>:</w:t>
      </w:r>
    </w:p>
    <w:p w:rsidR="003A5EA0" w:rsidRPr="00B112EB" w:rsidRDefault="003A5EA0" w:rsidP="00F71A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 xml:space="preserve">1. Установить на территории </w:t>
      </w:r>
      <w:r w:rsidR="00557D9B" w:rsidRPr="00B112EB">
        <w:rPr>
          <w:rFonts w:ascii="Times New Roman" w:hAnsi="Times New Roman" w:cs="Times New Roman"/>
          <w:sz w:val="28"/>
          <w:szCs w:val="28"/>
        </w:rPr>
        <w:t>Пинежск</w:t>
      </w:r>
      <w:r w:rsidR="006F5AFF" w:rsidRPr="00B112EB">
        <w:rPr>
          <w:rFonts w:ascii="Times New Roman" w:hAnsi="Times New Roman" w:cs="Times New Roman"/>
          <w:sz w:val="28"/>
          <w:szCs w:val="28"/>
        </w:rPr>
        <w:t>ого</w:t>
      </w:r>
      <w:r w:rsidR="00557D9B" w:rsidRPr="00B112E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F5AFF" w:rsidRPr="00B112EB">
        <w:rPr>
          <w:rFonts w:ascii="Times New Roman" w:hAnsi="Times New Roman" w:cs="Times New Roman"/>
          <w:sz w:val="28"/>
          <w:szCs w:val="28"/>
        </w:rPr>
        <w:t>ого</w:t>
      </w:r>
      <w:r w:rsidR="00557D9B" w:rsidRPr="00B112E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6F5AFF" w:rsidRPr="00B112EB">
        <w:rPr>
          <w:rFonts w:ascii="Times New Roman" w:hAnsi="Times New Roman" w:cs="Times New Roman"/>
          <w:sz w:val="28"/>
          <w:szCs w:val="28"/>
        </w:rPr>
        <w:t>а</w:t>
      </w:r>
      <w:r w:rsidR="00557D9B" w:rsidRPr="00B112E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6F5AFF"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Pr="00B112EB">
        <w:rPr>
          <w:rFonts w:ascii="Times New Roman" w:hAnsi="Times New Roman" w:cs="Times New Roman"/>
          <w:sz w:val="28"/>
          <w:szCs w:val="28"/>
        </w:rPr>
        <w:t xml:space="preserve"> дополнительные основания признания без</w:t>
      </w:r>
      <w:r w:rsidR="00C20326" w:rsidRPr="00B112EB">
        <w:rPr>
          <w:rFonts w:ascii="Times New Roman" w:hAnsi="Times New Roman" w:cs="Times New Roman"/>
          <w:sz w:val="28"/>
          <w:szCs w:val="28"/>
        </w:rPr>
        <w:t>надежн</w:t>
      </w:r>
      <w:r w:rsidR="00291EA8" w:rsidRPr="00B112EB">
        <w:rPr>
          <w:rFonts w:ascii="Times New Roman" w:hAnsi="Times New Roman" w:cs="Times New Roman"/>
          <w:sz w:val="28"/>
          <w:szCs w:val="28"/>
        </w:rPr>
        <w:t>ой</w:t>
      </w:r>
      <w:r w:rsidR="00C20326" w:rsidRPr="00B112EB">
        <w:rPr>
          <w:rFonts w:ascii="Times New Roman" w:hAnsi="Times New Roman" w:cs="Times New Roman"/>
          <w:sz w:val="28"/>
          <w:szCs w:val="28"/>
        </w:rPr>
        <w:t xml:space="preserve"> к взысканию </w:t>
      </w:r>
      <w:r w:rsidRPr="00B112EB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291EA8" w:rsidRPr="00B112EB">
        <w:rPr>
          <w:rFonts w:ascii="Times New Roman" w:hAnsi="Times New Roman" w:cs="Times New Roman"/>
          <w:sz w:val="28"/>
          <w:szCs w:val="28"/>
        </w:rPr>
        <w:t xml:space="preserve">по </w:t>
      </w:r>
      <w:r w:rsidR="00C46ADB" w:rsidRPr="00B112EB">
        <w:rPr>
          <w:rFonts w:ascii="Times New Roman" w:hAnsi="Times New Roman" w:cs="Times New Roman"/>
          <w:sz w:val="28"/>
          <w:szCs w:val="28"/>
        </w:rPr>
        <w:t>местным налогам</w:t>
      </w:r>
      <w:r w:rsidR="00854614" w:rsidRPr="00B112EB">
        <w:rPr>
          <w:rFonts w:ascii="Times New Roman" w:hAnsi="Times New Roman" w:cs="Times New Roman"/>
          <w:sz w:val="28"/>
          <w:szCs w:val="28"/>
        </w:rPr>
        <w:t xml:space="preserve"> (</w:t>
      </w:r>
      <w:r w:rsidRPr="00B112EB">
        <w:rPr>
          <w:rFonts w:ascii="Times New Roman" w:hAnsi="Times New Roman" w:cs="Times New Roman"/>
          <w:sz w:val="28"/>
          <w:szCs w:val="28"/>
        </w:rPr>
        <w:t xml:space="preserve">по </w:t>
      </w:r>
      <w:r w:rsidR="00854614" w:rsidRPr="00B112EB">
        <w:rPr>
          <w:rFonts w:ascii="Times New Roman" w:hAnsi="Times New Roman" w:cs="Times New Roman"/>
          <w:sz w:val="28"/>
          <w:szCs w:val="28"/>
        </w:rPr>
        <w:t>виду платежа «налог», «</w:t>
      </w:r>
      <w:r w:rsidRPr="00B112EB">
        <w:rPr>
          <w:rFonts w:ascii="Times New Roman" w:hAnsi="Times New Roman" w:cs="Times New Roman"/>
          <w:sz w:val="28"/>
          <w:szCs w:val="28"/>
        </w:rPr>
        <w:t>пен</w:t>
      </w:r>
      <w:r w:rsidR="00854614" w:rsidRPr="00B112EB">
        <w:rPr>
          <w:rFonts w:ascii="Times New Roman" w:hAnsi="Times New Roman" w:cs="Times New Roman"/>
          <w:sz w:val="28"/>
          <w:szCs w:val="28"/>
        </w:rPr>
        <w:t>и», «</w:t>
      </w:r>
      <w:r w:rsidRPr="00B112EB">
        <w:rPr>
          <w:rFonts w:ascii="Times New Roman" w:hAnsi="Times New Roman" w:cs="Times New Roman"/>
          <w:sz w:val="28"/>
          <w:szCs w:val="28"/>
        </w:rPr>
        <w:t>штраф</w:t>
      </w:r>
      <w:r w:rsidR="00854614" w:rsidRPr="00B112EB">
        <w:rPr>
          <w:rFonts w:ascii="Times New Roman" w:hAnsi="Times New Roman" w:cs="Times New Roman"/>
          <w:sz w:val="28"/>
          <w:szCs w:val="28"/>
        </w:rPr>
        <w:t>»)</w:t>
      </w:r>
      <w:r w:rsidR="00291EA8"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Pr="00B112EB">
        <w:rPr>
          <w:rFonts w:ascii="Times New Roman" w:hAnsi="Times New Roman" w:cs="Times New Roman"/>
          <w:sz w:val="28"/>
          <w:szCs w:val="28"/>
        </w:rPr>
        <w:t>(далее -</w:t>
      </w:r>
      <w:r w:rsidR="00C20326" w:rsidRPr="00B112EB">
        <w:rPr>
          <w:rFonts w:ascii="Times New Roman" w:hAnsi="Times New Roman" w:cs="Times New Roman"/>
          <w:sz w:val="28"/>
          <w:szCs w:val="28"/>
        </w:rPr>
        <w:t xml:space="preserve"> задолженность</w:t>
      </w:r>
      <w:r w:rsidRPr="00B112EB">
        <w:rPr>
          <w:rFonts w:ascii="Times New Roman" w:hAnsi="Times New Roman" w:cs="Times New Roman"/>
          <w:sz w:val="28"/>
          <w:szCs w:val="28"/>
        </w:rPr>
        <w:t xml:space="preserve">), </w:t>
      </w:r>
      <w:r w:rsidR="003574A6" w:rsidRPr="00B112EB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3574A6" w:rsidRPr="00B112EB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="003574A6" w:rsidRPr="00B112E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20326" w:rsidRPr="00B112EB">
        <w:rPr>
          <w:rFonts w:ascii="Times New Roman" w:hAnsi="Times New Roman" w:cs="Times New Roman"/>
          <w:sz w:val="28"/>
          <w:szCs w:val="28"/>
        </w:rPr>
        <w:t xml:space="preserve"> которой</w:t>
      </w:r>
      <w:r w:rsidR="00291EA8" w:rsidRPr="00B112EB">
        <w:rPr>
          <w:rFonts w:ascii="Times New Roman" w:hAnsi="Times New Roman" w:cs="Times New Roman"/>
          <w:sz w:val="28"/>
          <w:szCs w:val="28"/>
        </w:rPr>
        <w:t xml:space="preserve"> прошло более трёх лет и ее</w:t>
      </w:r>
      <w:r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="005F163E" w:rsidRPr="00B112EB">
        <w:rPr>
          <w:rFonts w:ascii="Times New Roman" w:hAnsi="Times New Roman" w:cs="Times New Roman"/>
          <w:sz w:val="28"/>
          <w:szCs w:val="28"/>
        </w:rPr>
        <w:t xml:space="preserve">погашение и (или) взыскание </w:t>
      </w:r>
      <w:r w:rsidR="00291EA8" w:rsidRPr="00B112EB">
        <w:rPr>
          <w:rFonts w:ascii="Times New Roman" w:hAnsi="Times New Roman" w:cs="Times New Roman"/>
          <w:sz w:val="28"/>
          <w:szCs w:val="28"/>
        </w:rPr>
        <w:t>оказалос</w:t>
      </w:r>
      <w:r w:rsidRPr="00B112EB">
        <w:rPr>
          <w:rFonts w:ascii="Times New Roman" w:hAnsi="Times New Roman" w:cs="Times New Roman"/>
          <w:sz w:val="28"/>
          <w:szCs w:val="28"/>
        </w:rPr>
        <w:t>ь невозможным в случаях:</w:t>
      </w:r>
    </w:p>
    <w:p w:rsidR="005B530C" w:rsidRPr="00B112EB" w:rsidRDefault="00B91997" w:rsidP="00A57E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End w:id="1"/>
      <w:r w:rsidRPr="00B112EB">
        <w:rPr>
          <w:rFonts w:ascii="Times New Roman" w:hAnsi="Times New Roman" w:cs="Times New Roman"/>
          <w:sz w:val="28"/>
          <w:szCs w:val="28"/>
        </w:rPr>
        <w:t>1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="005B530C"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="00A57E42" w:rsidRPr="00B112EB">
        <w:rPr>
          <w:rFonts w:ascii="Times New Roman" w:hAnsi="Times New Roman" w:cs="Times New Roman"/>
          <w:sz w:val="28"/>
          <w:szCs w:val="28"/>
        </w:rPr>
        <w:t>И</w:t>
      </w:r>
      <w:r w:rsidR="005B530C" w:rsidRPr="00B112EB">
        <w:rPr>
          <w:rFonts w:ascii="Times New Roman" w:hAnsi="Times New Roman" w:cs="Times New Roman"/>
          <w:sz w:val="28"/>
          <w:szCs w:val="28"/>
        </w:rPr>
        <w:t xml:space="preserve">стечения </w:t>
      </w:r>
      <w:r w:rsidR="00854614" w:rsidRPr="00B112EB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="0080040A" w:rsidRPr="00B112EB">
        <w:rPr>
          <w:rFonts w:ascii="Times New Roman" w:hAnsi="Times New Roman" w:cs="Times New Roman"/>
          <w:sz w:val="28"/>
          <w:szCs w:val="28"/>
        </w:rPr>
        <w:t xml:space="preserve">срока для направления </w:t>
      </w:r>
      <w:r w:rsidR="00D934E8" w:rsidRPr="00B112EB">
        <w:rPr>
          <w:rFonts w:ascii="Times New Roman" w:hAnsi="Times New Roman" w:cs="Times New Roman"/>
          <w:sz w:val="28"/>
          <w:szCs w:val="28"/>
        </w:rPr>
        <w:t xml:space="preserve">налогоплательщику </w:t>
      </w:r>
      <w:r w:rsidR="005B530C" w:rsidRPr="00B112EB">
        <w:rPr>
          <w:rFonts w:ascii="Times New Roman" w:hAnsi="Times New Roman" w:cs="Times New Roman"/>
          <w:sz w:val="28"/>
          <w:szCs w:val="28"/>
        </w:rPr>
        <w:t>в соответствии со статьей 70 Налогового кодекса Российской Федерации требования об уплате задолженности;</w:t>
      </w:r>
    </w:p>
    <w:p w:rsidR="005B530C" w:rsidRPr="00B112EB" w:rsidRDefault="00B91997" w:rsidP="00A57E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2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="00A57E42" w:rsidRPr="00B112EB">
        <w:rPr>
          <w:rFonts w:ascii="Times New Roman" w:hAnsi="Times New Roman" w:cs="Times New Roman"/>
          <w:sz w:val="28"/>
          <w:szCs w:val="28"/>
        </w:rPr>
        <w:t xml:space="preserve"> И</w:t>
      </w:r>
      <w:r w:rsidR="005B530C" w:rsidRPr="00B112EB">
        <w:rPr>
          <w:rFonts w:ascii="Times New Roman" w:hAnsi="Times New Roman" w:cs="Times New Roman"/>
          <w:sz w:val="28"/>
          <w:szCs w:val="28"/>
        </w:rPr>
        <w:t>стечения установленного статьей 48 Налогового кодекса Российской Федерации срока на обращение в суд для взыскания задолженности за счет имущества налогоплательщика - физического лица;</w:t>
      </w:r>
    </w:p>
    <w:p w:rsidR="00FD0713" w:rsidRDefault="00B91997" w:rsidP="00FD07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3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="00D934E8"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="00A57E42" w:rsidRPr="00B112EB">
        <w:rPr>
          <w:rFonts w:ascii="Times New Roman" w:hAnsi="Times New Roman" w:cs="Times New Roman"/>
          <w:sz w:val="28"/>
          <w:szCs w:val="28"/>
        </w:rPr>
        <w:t>И</w:t>
      </w:r>
      <w:r w:rsidR="00D934E8" w:rsidRPr="00B112EB">
        <w:rPr>
          <w:rFonts w:ascii="Times New Roman" w:hAnsi="Times New Roman" w:cs="Times New Roman"/>
          <w:sz w:val="28"/>
          <w:szCs w:val="28"/>
        </w:rPr>
        <w:t>стечения</w:t>
      </w:r>
      <w:r w:rsidR="005B530C" w:rsidRPr="00B112EB">
        <w:rPr>
          <w:rFonts w:ascii="Times New Roman" w:hAnsi="Times New Roman" w:cs="Times New Roman"/>
          <w:sz w:val="28"/>
          <w:szCs w:val="28"/>
        </w:rPr>
        <w:t xml:space="preserve"> установленного статьей 47 Налогового кодекса Российской Федерации срока взыскания задолженности за счет имущества налогоплательщика - организации;</w:t>
      </w:r>
    </w:p>
    <w:p w:rsidR="00FD0713" w:rsidRDefault="00B91997" w:rsidP="00FD07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4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="009E2B68"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="0080040A"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="00A57E42" w:rsidRPr="00B112EB">
        <w:rPr>
          <w:rFonts w:ascii="Times New Roman" w:hAnsi="Times New Roman" w:cs="Times New Roman"/>
          <w:sz w:val="28"/>
          <w:szCs w:val="28"/>
        </w:rPr>
        <w:t>И</w:t>
      </w:r>
      <w:r w:rsidR="00D934E8" w:rsidRPr="00B112EB">
        <w:rPr>
          <w:rFonts w:ascii="Times New Roman" w:hAnsi="Times New Roman" w:cs="Times New Roman"/>
          <w:sz w:val="28"/>
          <w:szCs w:val="28"/>
        </w:rPr>
        <w:t>стечения</w:t>
      </w:r>
      <w:r w:rsidR="005B530C" w:rsidRPr="00B112EB">
        <w:rPr>
          <w:rFonts w:ascii="Times New Roman" w:hAnsi="Times New Roman" w:cs="Times New Roman"/>
          <w:sz w:val="28"/>
          <w:szCs w:val="28"/>
        </w:rPr>
        <w:t xml:space="preserve"> установленного статьей 21 Федерального закона от</w:t>
      </w:r>
      <w:r w:rsidR="00D934E8" w:rsidRPr="00B112EB">
        <w:rPr>
          <w:rFonts w:ascii="Times New Roman" w:hAnsi="Times New Roman" w:cs="Times New Roman"/>
          <w:sz w:val="28"/>
          <w:szCs w:val="28"/>
        </w:rPr>
        <w:t xml:space="preserve"> 02</w:t>
      </w:r>
      <w:r w:rsidR="0095710E" w:rsidRPr="00B112EB">
        <w:rPr>
          <w:rFonts w:ascii="Times New Roman" w:hAnsi="Times New Roman" w:cs="Times New Roman"/>
          <w:sz w:val="28"/>
          <w:szCs w:val="28"/>
        </w:rPr>
        <w:t>.10.</w:t>
      </w:r>
      <w:r w:rsidR="00D934E8" w:rsidRPr="00B112EB">
        <w:rPr>
          <w:rFonts w:ascii="Times New Roman" w:hAnsi="Times New Roman" w:cs="Times New Roman"/>
          <w:sz w:val="28"/>
          <w:szCs w:val="28"/>
        </w:rPr>
        <w:t>2007 N 229-ФЗ «Об исполнительном производстве»</w:t>
      </w:r>
      <w:r w:rsidR="005B530C" w:rsidRPr="00B112EB">
        <w:rPr>
          <w:rFonts w:ascii="Times New Roman" w:hAnsi="Times New Roman" w:cs="Times New Roman"/>
          <w:sz w:val="28"/>
          <w:szCs w:val="28"/>
        </w:rPr>
        <w:t xml:space="preserve"> срока для предъявления к исполнению исполнительного документа.</w:t>
      </w:r>
      <w:bookmarkStart w:id="2" w:name="P16"/>
      <w:bookmarkStart w:id="3" w:name="P17"/>
      <w:bookmarkEnd w:id="2"/>
      <w:bookmarkEnd w:id="3"/>
    </w:p>
    <w:p w:rsidR="00FD0713" w:rsidRDefault="003A5EA0" w:rsidP="00FD07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 xml:space="preserve">2. </w:t>
      </w:r>
      <w:r w:rsidR="007163CB" w:rsidRPr="00B112EB">
        <w:rPr>
          <w:rFonts w:ascii="Times New Roman" w:hAnsi="Times New Roman" w:cs="Times New Roman"/>
          <w:sz w:val="28"/>
          <w:szCs w:val="28"/>
        </w:rPr>
        <w:t xml:space="preserve">Решение о признании задолженности по основаниям, указанным в </w:t>
      </w:r>
      <w:r w:rsidR="007163CB" w:rsidRPr="00B112EB">
        <w:rPr>
          <w:rFonts w:ascii="Times New Roman" w:hAnsi="Times New Roman" w:cs="Times New Roman"/>
          <w:sz w:val="28"/>
          <w:szCs w:val="28"/>
        </w:rPr>
        <w:lastRenderedPageBreak/>
        <w:t xml:space="preserve">пункте </w:t>
      </w:r>
      <w:r w:rsidR="00017712" w:rsidRPr="00B112EB">
        <w:rPr>
          <w:rFonts w:ascii="Times New Roman" w:hAnsi="Times New Roman" w:cs="Times New Roman"/>
          <w:sz w:val="28"/>
          <w:szCs w:val="28"/>
        </w:rPr>
        <w:t>1</w:t>
      </w:r>
      <w:r w:rsidR="007163CB" w:rsidRPr="00B112EB">
        <w:rPr>
          <w:rFonts w:ascii="Times New Roman" w:hAnsi="Times New Roman" w:cs="Times New Roman"/>
          <w:sz w:val="28"/>
          <w:szCs w:val="28"/>
        </w:rPr>
        <w:t xml:space="preserve"> настоящего решения, безнадежной к взысканию и списании принимается налоговым органом.</w:t>
      </w:r>
      <w:r w:rsidR="002F12C2" w:rsidRPr="00B112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D0713" w:rsidRDefault="0027264E" w:rsidP="00FD07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 xml:space="preserve">3. </w:t>
      </w:r>
      <w:r w:rsidR="00B91997" w:rsidRPr="00B112EB">
        <w:rPr>
          <w:rFonts w:ascii="Times New Roman" w:hAnsi="Times New Roman" w:cs="Times New Roman"/>
          <w:sz w:val="28"/>
          <w:szCs w:val="28"/>
        </w:rPr>
        <w:t xml:space="preserve"> </w:t>
      </w:r>
      <w:r w:rsidRPr="00B112EB">
        <w:rPr>
          <w:rFonts w:ascii="Times New Roman" w:hAnsi="Times New Roman" w:cs="Times New Roman"/>
          <w:sz w:val="28"/>
          <w:szCs w:val="28"/>
        </w:rPr>
        <w:t>Документом, подтверждающим наличие предусмотренных в пункте 1  настоящего решения дополнительных оснований признания безнадежной к взысканию задолженности</w:t>
      </w:r>
      <w:r w:rsidR="00645117" w:rsidRPr="00B112EB">
        <w:rPr>
          <w:rFonts w:ascii="Times New Roman" w:hAnsi="Times New Roman" w:cs="Times New Roman"/>
          <w:sz w:val="28"/>
          <w:szCs w:val="28"/>
        </w:rPr>
        <w:t>,</w:t>
      </w:r>
      <w:r w:rsidRPr="00B112EB">
        <w:rPr>
          <w:rFonts w:ascii="Times New Roman" w:hAnsi="Times New Roman" w:cs="Times New Roman"/>
          <w:sz w:val="28"/>
          <w:szCs w:val="28"/>
        </w:rPr>
        <w:t xml:space="preserve"> является соответствующ</w:t>
      </w:r>
      <w:r w:rsidR="002C2311" w:rsidRPr="00B112EB">
        <w:rPr>
          <w:rFonts w:ascii="Times New Roman" w:hAnsi="Times New Roman" w:cs="Times New Roman"/>
          <w:sz w:val="28"/>
          <w:szCs w:val="28"/>
        </w:rPr>
        <w:t>ее заключение налогового органа</w:t>
      </w:r>
      <w:r w:rsidRPr="00B112EB">
        <w:rPr>
          <w:rFonts w:ascii="Times New Roman" w:hAnsi="Times New Roman" w:cs="Times New Roman"/>
          <w:sz w:val="28"/>
          <w:szCs w:val="28"/>
        </w:rPr>
        <w:t>.</w:t>
      </w:r>
    </w:p>
    <w:p w:rsidR="004A6EB1" w:rsidRPr="004A6EB1" w:rsidRDefault="004A6EB1" w:rsidP="00FD07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A6EB1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 в силу </w:t>
      </w:r>
      <w:r w:rsidRPr="004A6EB1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65F5" w:rsidRPr="00B112EB" w:rsidRDefault="007465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43D" w:rsidRDefault="00C9543D"/>
    <w:p w:rsidR="00EE2EAD" w:rsidRDefault="00EE2EAD" w:rsidP="00EE2EAD">
      <w:pPr>
        <w:jc w:val="both"/>
      </w:pPr>
      <w:r w:rsidRPr="00DE5523">
        <w:t>Председатель Собрания депутатов</w:t>
      </w:r>
    </w:p>
    <w:p w:rsidR="00EE2EAD" w:rsidRPr="00DE5523" w:rsidRDefault="00EE2EAD" w:rsidP="00F71AB7">
      <w:pPr>
        <w:ind w:right="-1"/>
        <w:jc w:val="both"/>
      </w:pPr>
      <w:r>
        <w:t xml:space="preserve">Пинежского муниципального округа </w:t>
      </w:r>
      <w:r w:rsidRPr="00DE5523">
        <w:tab/>
      </w:r>
      <w:r w:rsidRPr="00DE5523">
        <w:tab/>
      </w:r>
      <w:r w:rsidR="00F71AB7">
        <w:t xml:space="preserve">  </w:t>
      </w:r>
      <w:r>
        <w:t xml:space="preserve">        </w:t>
      </w:r>
      <w:r w:rsidRPr="00DE5523">
        <w:tab/>
      </w:r>
      <w:r>
        <w:t xml:space="preserve">       </w:t>
      </w:r>
      <w:r w:rsidR="00F71AB7">
        <w:t xml:space="preserve">       </w:t>
      </w:r>
      <w:r>
        <w:t xml:space="preserve"> Е.М. Хайдукова</w:t>
      </w:r>
    </w:p>
    <w:p w:rsidR="00EE2EAD" w:rsidRPr="00FE6F71" w:rsidRDefault="00EE2EAD" w:rsidP="00EE2EAD">
      <w:pPr>
        <w:pStyle w:val="2"/>
        <w:rPr>
          <w:color w:val="FF0000"/>
        </w:rPr>
      </w:pPr>
    </w:p>
    <w:p w:rsidR="00EE2EAD" w:rsidRDefault="00EE2EAD" w:rsidP="00EE2EAD">
      <w:pPr>
        <w:jc w:val="both"/>
      </w:pPr>
    </w:p>
    <w:p w:rsidR="00EE2EAD" w:rsidRPr="00D1778E" w:rsidRDefault="00EE2EAD" w:rsidP="00EE2EAD">
      <w:r w:rsidRPr="00D1778E">
        <w:t xml:space="preserve">Глава Пинежского муниципального </w:t>
      </w:r>
      <w:r>
        <w:t>округа</w:t>
      </w:r>
      <w:r w:rsidRPr="00D1778E">
        <w:t xml:space="preserve">                        </w:t>
      </w:r>
      <w:r>
        <w:t xml:space="preserve">   </w:t>
      </w:r>
      <w:r w:rsidRPr="00D1778E">
        <w:t xml:space="preserve"> </w:t>
      </w:r>
      <w:r w:rsidR="00F71AB7">
        <w:t xml:space="preserve">         </w:t>
      </w:r>
      <w:r>
        <w:t xml:space="preserve">   Л.А. Колик</w:t>
      </w:r>
    </w:p>
    <w:p w:rsidR="00EE2EAD" w:rsidRDefault="00EE2EAD" w:rsidP="00EE2EAD">
      <w:pPr>
        <w:shd w:val="clear" w:color="auto" w:fill="FFFFFF"/>
        <w:rPr>
          <w:color w:val="000000"/>
        </w:rPr>
      </w:pPr>
    </w:p>
    <w:p w:rsidR="00EE2EAD" w:rsidRPr="00B112EB" w:rsidRDefault="00EE2EAD"/>
    <w:p w:rsidR="0093669C" w:rsidRPr="00B112EB" w:rsidRDefault="0093669C"/>
    <w:p w:rsidR="0093669C" w:rsidRPr="00B112EB" w:rsidRDefault="0093669C"/>
    <w:p w:rsidR="0093669C" w:rsidRPr="00B112EB" w:rsidRDefault="0093669C"/>
    <w:p w:rsidR="0093669C" w:rsidRPr="00B112EB" w:rsidRDefault="0093669C"/>
    <w:p w:rsidR="0093669C" w:rsidRPr="00B112EB" w:rsidRDefault="0093669C"/>
    <w:p w:rsidR="0093669C" w:rsidRPr="00B112EB" w:rsidRDefault="0093669C"/>
    <w:p w:rsidR="0093669C" w:rsidRPr="00B112EB" w:rsidRDefault="0093669C"/>
    <w:p w:rsidR="0093669C" w:rsidRPr="00B112EB" w:rsidRDefault="0093669C"/>
    <w:p w:rsidR="0093669C" w:rsidRPr="00B112EB" w:rsidRDefault="0093669C"/>
    <w:p w:rsidR="0093669C" w:rsidRDefault="0093669C"/>
    <w:p w:rsidR="00FD0713" w:rsidRDefault="00FD0713"/>
    <w:p w:rsidR="00FD0713" w:rsidRDefault="00FD0713"/>
    <w:p w:rsidR="00FD0713" w:rsidRDefault="00FD0713"/>
    <w:p w:rsidR="00FD0713" w:rsidRDefault="00FD0713"/>
    <w:p w:rsidR="00FD0713" w:rsidRDefault="00FD0713"/>
    <w:p w:rsidR="00FD0713" w:rsidRDefault="00FD0713"/>
    <w:p w:rsidR="00F71AB7" w:rsidRDefault="00F71AB7"/>
    <w:p w:rsidR="00F71AB7" w:rsidRDefault="00F71AB7"/>
    <w:p w:rsidR="00F71AB7" w:rsidRDefault="00F71AB7"/>
    <w:p w:rsidR="00F71AB7" w:rsidRDefault="00F71AB7"/>
    <w:p w:rsidR="00F71AB7" w:rsidRDefault="00F71AB7"/>
    <w:p w:rsidR="00F71AB7" w:rsidRDefault="00F71AB7"/>
    <w:p w:rsidR="00F71AB7" w:rsidRDefault="00F71AB7"/>
    <w:p w:rsidR="00F71AB7" w:rsidRDefault="00F71AB7"/>
    <w:p w:rsidR="00F71AB7" w:rsidRDefault="00F71AB7"/>
    <w:p w:rsidR="00FD0713" w:rsidRPr="00B112EB" w:rsidRDefault="00FD0713"/>
    <w:p w:rsidR="0093669C" w:rsidRPr="00B112EB" w:rsidRDefault="0093669C"/>
    <w:p w:rsidR="0093669C" w:rsidRPr="00F71AB7" w:rsidRDefault="0093669C" w:rsidP="0093669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71AB7">
        <w:rPr>
          <w:b/>
        </w:rPr>
        <w:lastRenderedPageBreak/>
        <w:t>ПОЯСНИТЕЛЬНАЯ ЗАПИСКА</w:t>
      </w:r>
    </w:p>
    <w:p w:rsidR="0093669C" w:rsidRPr="00B112EB" w:rsidRDefault="0093669C" w:rsidP="0093669C">
      <w:pPr>
        <w:jc w:val="center"/>
      </w:pPr>
      <w:r w:rsidRPr="00B112EB">
        <w:t>к проекту решения Собрания депутатов Пинежского  муниципального округа Архангельской области «Об установлении дополнительных оснований признания безнадежной к взысканию задолженности по местным налогам»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center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  <w:r w:rsidRPr="00B112EB">
        <w:tab/>
        <w:t>Проект решения Собрания депутатов «</w:t>
      </w:r>
      <w:r w:rsidR="00805E57" w:rsidRPr="00B112EB">
        <w:t>Об установлении дополнительных оснований признания безнадежной к взысканию задолженности по местным налогам</w:t>
      </w:r>
      <w:r w:rsidRPr="00B112EB">
        <w:t xml:space="preserve">» разработан  в соответствии с </w:t>
      </w:r>
      <w:r w:rsidR="00805E57" w:rsidRPr="00B112EB">
        <w:t xml:space="preserve">пунктом 3 статьи 59 части первой </w:t>
      </w:r>
      <w:r w:rsidRPr="00B112EB">
        <w:t xml:space="preserve"> Налогового  кодекса Российской Федерации</w:t>
      </w:r>
      <w:r w:rsidR="00805E57" w:rsidRPr="00B112EB">
        <w:t>.</w:t>
      </w:r>
    </w:p>
    <w:p w:rsidR="00805E57" w:rsidRPr="00B112EB" w:rsidRDefault="0093669C" w:rsidP="00805E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 xml:space="preserve">Предлагается установить </w:t>
      </w:r>
      <w:r w:rsidR="00805E57" w:rsidRPr="00B112EB">
        <w:rPr>
          <w:rFonts w:ascii="Times New Roman" w:hAnsi="Times New Roman" w:cs="Times New Roman"/>
          <w:sz w:val="28"/>
          <w:szCs w:val="28"/>
        </w:rPr>
        <w:t xml:space="preserve">на </w:t>
      </w:r>
      <w:r w:rsidRPr="00B112EB">
        <w:rPr>
          <w:rFonts w:ascii="Times New Roman" w:hAnsi="Times New Roman" w:cs="Times New Roman"/>
          <w:sz w:val="28"/>
          <w:szCs w:val="28"/>
        </w:rPr>
        <w:t xml:space="preserve">территории Пинежского муниципального округа Архангельской области </w:t>
      </w:r>
      <w:r w:rsidR="00805E57" w:rsidRPr="00B112EB">
        <w:rPr>
          <w:rFonts w:ascii="Times New Roman" w:hAnsi="Times New Roman" w:cs="Times New Roman"/>
          <w:sz w:val="28"/>
          <w:szCs w:val="28"/>
        </w:rPr>
        <w:t xml:space="preserve">дополнительные основания признания безнадежной к взысканию задолженности по местным налогам (по виду платежа «налог», «пени», «штраф») (далее - задолженность), с </w:t>
      </w:r>
      <w:proofErr w:type="gramStart"/>
      <w:r w:rsidR="00805E57" w:rsidRPr="00B112EB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="00805E57" w:rsidRPr="00B112EB">
        <w:rPr>
          <w:rFonts w:ascii="Times New Roman" w:hAnsi="Times New Roman" w:cs="Times New Roman"/>
          <w:sz w:val="28"/>
          <w:szCs w:val="28"/>
        </w:rPr>
        <w:t xml:space="preserve"> образования которой прошло более трёх лет и ее погашение и (или) взыскание оказалось невозможным в </w:t>
      </w:r>
      <w:r w:rsidR="006F5AFF" w:rsidRPr="00B112EB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805E57" w:rsidRPr="00B112EB">
        <w:rPr>
          <w:rFonts w:ascii="Times New Roman" w:hAnsi="Times New Roman" w:cs="Times New Roman"/>
          <w:sz w:val="28"/>
          <w:szCs w:val="28"/>
        </w:rPr>
        <w:t>случаях:</w:t>
      </w:r>
    </w:p>
    <w:p w:rsidR="00805E57" w:rsidRPr="00B112EB" w:rsidRDefault="00805E57" w:rsidP="00805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1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Pr="00B112EB">
        <w:rPr>
          <w:rFonts w:ascii="Times New Roman" w:hAnsi="Times New Roman" w:cs="Times New Roman"/>
          <w:sz w:val="28"/>
          <w:szCs w:val="28"/>
        </w:rPr>
        <w:t xml:space="preserve"> Истечения установленного срока для направления налогоплательщику в соответствии со статьей 70 Налогового кодекса Российской Федерации требования об уплате задолженности;</w:t>
      </w:r>
    </w:p>
    <w:p w:rsidR="00805E57" w:rsidRPr="00B112EB" w:rsidRDefault="00805E57" w:rsidP="00805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2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Pr="00B112EB">
        <w:rPr>
          <w:rFonts w:ascii="Times New Roman" w:hAnsi="Times New Roman" w:cs="Times New Roman"/>
          <w:sz w:val="28"/>
          <w:szCs w:val="28"/>
        </w:rPr>
        <w:t xml:space="preserve"> Истечения установленного статьей 48 Налогового кодекса Российской Федерации срока на обращение в суд для взыскания задолженности за счет имущества налогоплательщика - физического лица;</w:t>
      </w:r>
    </w:p>
    <w:p w:rsidR="00805E57" w:rsidRPr="00B112EB" w:rsidRDefault="00805E57" w:rsidP="00805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3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Pr="00B112EB">
        <w:rPr>
          <w:rFonts w:ascii="Times New Roman" w:hAnsi="Times New Roman" w:cs="Times New Roman"/>
          <w:sz w:val="28"/>
          <w:szCs w:val="28"/>
        </w:rPr>
        <w:t xml:space="preserve"> Истечения установленного статьей 47 Налогового кодекса Российской Федерации срока взыскания задолженности за счет имущества налогоплательщика - организации;</w:t>
      </w:r>
    </w:p>
    <w:p w:rsidR="00805E57" w:rsidRPr="00B112EB" w:rsidRDefault="00805E57" w:rsidP="00805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4</w:t>
      </w:r>
      <w:r w:rsidR="00FD0713">
        <w:rPr>
          <w:rFonts w:ascii="Times New Roman" w:hAnsi="Times New Roman" w:cs="Times New Roman"/>
          <w:sz w:val="28"/>
          <w:szCs w:val="28"/>
        </w:rPr>
        <w:t>)</w:t>
      </w:r>
      <w:r w:rsidRPr="00B112EB">
        <w:rPr>
          <w:rFonts w:ascii="Times New Roman" w:hAnsi="Times New Roman" w:cs="Times New Roman"/>
          <w:sz w:val="28"/>
          <w:szCs w:val="28"/>
        </w:rPr>
        <w:t xml:space="preserve">  Истечения установленного статьей 21 Федерального закона от 02.10.2007 N 229-ФЗ «Об исполнительном производстве» срока для предъявления к исполнению исполнительного документа.</w:t>
      </w:r>
    </w:p>
    <w:p w:rsidR="00911CB7" w:rsidRPr="00B112EB" w:rsidRDefault="00911CB7" w:rsidP="00805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>Решение о признании задолженности безнадежной к взысканию и списании принимается налоговым органом.</w:t>
      </w:r>
    </w:p>
    <w:p w:rsidR="00911CB7" w:rsidRPr="00B112EB" w:rsidRDefault="00911CB7" w:rsidP="00805E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2EB">
        <w:rPr>
          <w:rFonts w:ascii="Times New Roman" w:hAnsi="Times New Roman" w:cs="Times New Roman"/>
          <w:sz w:val="28"/>
          <w:szCs w:val="28"/>
        </w:rPr>
        <w:t xml:space="preserve">Документом, подтверждающим наличие </w:t>
      </w:r>
      <w:r w:rsidR="006F5AFF" w:rsidRPr="00B112EB">
        <w:rPr>
          <w:rFonts w:ascii="Times New Roman" w:hAnsi="Times New Roman" w:cs="Times New Roman"/>
          <w:sz w:val="28"/>
          <w:szCs w:val="28"/>
        </w:rPr>
        <w:t>дополнительных оснований признания задолженности безнадежной к взысканию, является соответствующее заключение налогового органа.</w:t>
      </w:r>
    </w:p>
    <w:p w:rsidR="0093669C" w:rsidRPr="00B112EB" w:rsidRDefault="0093669C" w:rsidP="0093669C">
      <w:pPr>
        <w:autoSpaceDE w:val="0"/>
        <w:autoSpaceDN w:val="0"/>
        <w:adjustRightInd w:val="0"/>
        <w:ind w:firstLine="567"/>
        <w:jc w:val="both"/>
      </w:pPr>
    </w:p>
    <w:p w:rsidR="0093669C" w:rsidRPr="00B112EB" w:rsidRDefault="0093669C" w:rsidP="0093669C">
      <w:pPr>
        <w:jc w:val="both"/>
      </w:pPr>
    </w:p>
    <w:p w:rsidR="006F5AFF" w:rsidRPr="00B112EB" w:rsidRDefault="006F5AFF" w:rsidP="0093669C">
      <w:pPr>
        <w:jc w:val="both"/>
      </w:pPr>
    </w:p>
    <w:p w:rsidR="006F5AFF" w:rsidRPr="00B112EB" w:rsidRDefault="006F5AFF" w:rsidP="0093669C">
      <w:pPr>
        <w:jc w:val="both"/>
      </w:pPr>
    </w:p>
    <w:p w:rsidR="006F5AFF" w:rsidRPr="00B112EB" w:rsidRDefault="006F5AFF" w:rsidP="0093669C">
      <w:pPr>
        <w:jc w:val="both"/>
      </w:pPr>
    </w:p>
    <w:p w:rsidR="0093669C" w:rsidRPr="00B112EB" w:rsidRDefault="0093669C" w:rsidP="0093669C"/>
    <w:p w:rsidR="0093669C" w:rsidRPr="00B112EB" w:rsidRDefault="0093669C" w:rsidP="0093669C">
      <w:r w:rsidRPr="00B112EB">
        <w:t xml:space="preserve">Глава Пинежского муниципального  округа                                      Л.А.Колик   </w:t>
      </w:r>
    </w:p>
    <w:p w:rsidR="0093669C" w:rsidRPr="00B112EB" w:rsidRDefault="0093669C" w:rsidP="0093669C"/>
    <w:p w:rsidR="0093669C" w:rsidRPr="00B112EB" w:rsidRDefault="0093669C" w:rsidP="0093669C"/>
    <w:p w:rsidR="0093669C" w:rsidRPr="00B112EB" w:rsidRDefault="0093669C" w:rsidP="0093669C"/>
    <w:p w:rsidR="0093669C" w:rsidRPr="00B112EB" w:rsidRDefault="0093669C" w:rsidP="0093669C"/>
    <w:p w:rsidR="0093669C" w:rsidRPr="00B112EB" w:rsidRDefault="0093669C" w:rsidP="0093669C">
      <w:pPr>
        <w:jc w:val="center"/>
      </w:pPr>
      <w:r w:rsidRPr="00B112EB">
        <w:lastRenderedPageBreak/>
        <w:t>Финансово-экономическое обоснование</w:t>
      </w:r>
    </w:p>
    <w:p w:rsidR="00805E57" w:rsidRPr="00B112EB" w:rsidRDefault="00805E57" w:rsidP="00805E57">
      <w:pPr>
        <w:jc w:val="center"/>
      </w:pPr>
      <w:r w:rsidRPr="00B112EB">
        <w:t>к проекту решения Собрания депутатов Пинежского  муниципального округа Архангельской области «Об установлении дополнительных оснований признания безнадежной к взысканию задолженности по местным налогам»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center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  <w:r w:rsidRPr="00B112EB">
        <w:tab/>
        <w:t>Принятие решения Собрания депутатов Пинежского муниципального округа Архангельской области «</w:t>
      </w:r>
      <w:r w:rsidR="00805E57" w:rsidRPr="00B112EB">
        <w:t xml:space="preserve">Об установлении дополнительных оснований признания безнадежной к взысканию задолженности по местным налогам» </w:t>
      </w:r>
      <w:r w:rsidR="00907FDD" w:rsidRPr="00B112EB">
        <w:t>позволит сократить количество должников с незначительной суммой долга, в отношении которых трудозатраты, связанные с процедурой взыскания,  в несколько раз превышают сумму задолженности.</w:t>
      </w:r>
    </w:p>
    <w:p w:rsidR="00907FDD" w:rsidRPr="00B112EB" w:rsidRDefault="00907FDD" w:rsidP="0093669C">
      <w:pPr>
        <w:widowControl w:val="0"/>
        <w:autoSpaceDE w:val="0"/>
        <w:autoSpaceDN w:val="0"/>
        <w:adjustRightInd w:val="0"/>
        <w:jc w:val="both"/>
      </w:pPr>
      <w:r w:rsidRPr="00B112EB">
        <w:tab/>
      </w:r>
      <w:r w:rsidR="007465F5" w:rsidRPr="00B112EB">
        <w:t>Согласно</w:t>
      </w:r>
      <w:r w:rsidRPr="00B112EB">
        <w:t xml:space="preserve"> </w:t>
      </w:r>
      <w:r w:rsidR="006F5AFF" w:rsidRPr="00B112EB">
        <w:t xml:space="preserve">информации </w:t>
      </w:r>
      <w:r w:rsidR="007465F5" w:rsidRPr="00B112EB">
        <w:t xml:space="preserve">УФНС по Архангельской области и Ненецкому автономному округу по </w:t>
      </w:r>
      <w:r w:rsidRPr="00B112EB">
        <w:t xml:space="preserve">состоянию на 08.02.2024 года задолженность по местным налогам, с </w:t>
      </w:r>
      <w:proofErr w:type="gramStart"/>
      <w:r w:rsidRPr="00B112EB">
        <w:t>даты</w:t>
      </w:r>
      <w:proofErr w:type="gramEnd"/>
      <w:r w:rsidRPr="00B112EB">
        <w:t xml:space="preserve"> образования которой прошло более 3 лет, составляет 3,6 тыс. руб.</w:t>
      </w:r>
    </w:p>
    <w:p w:rsidR="00907FDD" w:rsidRPr="00B112EB" w:rsidRDefault="00907FDD" w:rsidP="0093669C">
      <w:pPr>
        <w:widowControl w:val="0"/>
        <w:autoSpaceDE w:val="0"/>
        <w:autoSpaceDN w:val="0"/>
        <w:adjustRightInd w:val="0"/>
        <w:jc w:val="both"/>
      </w:pPr>
      <w:r w:rsidRPr="00B112EB">
        <w:tab/>
      </w:r>
      <w:r w:rsidR="00911CB7" w:rsidRPr="00B112EB">
        <w:t xml:space="preserve">Принятие налоговым органом решения о признании безнадежной к взысканию задолженности в соответствии с п.3 ст.59 части первой  Налогового  кодекса Российской Федерации будет носить исключительный характер и не повлечет за собой существенных потерь для бюджета муниципального округа, </w:t>
      </w:r>
      <w:r w:rsidR="007465F5" w:rsidRPr="00B112EB">
        <w:t xml:space="preserve"> </w:t>
      </w:r>
      <w:r w:rsidR="00911CB7" w:rsidRPr="00B112EB">
        <w:t>при этом позволит сократить количество должников с незначительной суммой долга</w:t>
      </w:r>
      <w:r w:rsidR="007465F5" w:rsidRPr="00B112EB">
        <w:t>.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6C693E" w:rsidRPr="00B112EB" w:rsidRDefault="006C693E" w:rsidP="0093669C"/>
    <w:p w:rsidR="006C693E" w:rsidRPr="00B112EB" w:rsidRDefault="006C693E" w:rsidP="0093669C"/>
    <w:p w:rsidR="006C693E" w:rsidRPr="00B112EB" w:rsidRDefault="006C693E" w:rsidP="0093669C"/>
    <w:p w:rsidR="0093669C" w:rsidRPr="00B112EB" w:rsidRDefault="0093669C" w:rsidP="0093669C">
      <w:r w:rsidRPr="00B112EB">
        <w:t xml:space="preserve">Глава Пинежского муниципального  </w:t>
      </w:r>
      <w:r w:rsidR="00907FDD" w:rsidRPr="00B112EB">
        <w:t>округа</w:t>
      </w:r>
      <w:r w:rsidRPr="00B112EB">
        <w:t xml:space="preserve">                                    </w:t>
      </w:r>
      <w:r w:rsidR="00907FDD" w:rsidRPr="00B112EB">
        <w:t xml:space="preserve">  </w:t>
      </w:r>
      <w:r w:rsidRPr="00B112EB">
        <w:t xml:space="preserve">  </w:t>
      </w:r>
      <w:r w:rsidR="00907FDD" w:rsidRPr="00B112EB">
        <w:t>Л.А.Колик</w:t>
      </w:r>
      <w:r w:rsidRPr="00B112EB">
        <w:t xml:space="preserve">   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center"/>
      </w:pPr>
      <w:r w:rsidRPr="00B112EB">
        <w:t>Перечень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center"/>
      </w:pPr>
      <w:r w:rsidRPr="00B112EB">
        <w:t xml:space="preserve">решений Собрания депутатов, иных нормативных актов, отмены, изменения или дополнения которых требует принятие решения Собрания депутатов Пинежского муниципального округа  Архангельской области </w:t>
      </w:r>
    </w:p>
    <w:p w:rsidR="0093669C" w:rsidRPr="00B112EB" w:rsidRDefault="00805E57" w:rsidP="0093669C">
      <w:pPr>
        <w:widowControl w:val="0"/>
        <w:autoSpaceDE w:val="0"/>
        <w:autoSpaceDN w:val="0"/>
        <w:adjustRightInd w:val="0"/>
        <w:jc w:val="both"/>
      </w:pPr>
      <w:r w:rsidRPr="00B112EB">
        <w:t>«Об установлении дополнительных оснований признания безнадежной к взысканию задолженности по местным налогам»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  <w:r w:rsidRPr="00B112EB">
        <w:tab/>
        <w:t>Принятие решения Собрания депутатов Пинежского муниципального округа «</w:t>
      </w:r>
      <w:r w:rsidR="00907FDD" w:rsidRPr="00B112EB">
        <w:t xml:space="preserve">Об установлении дополнительных оснований признания безнадежной к взысканию задолженности по местным налогам» </w:t>
      </w:r>
      <w:r w:rsidRPr="00B112EB">
        <w:t>не требует внесения изменений в иные нормативные акты.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>
      <w:r w:rsidRPr="00B112EB">
        <w:t xml:space="preserve">Глава </w:t>
      </w:r>
      <w:r w:rsidR="00907FDD" w:rsidRPr="00B112EB">
        <w:t xml:space="preserve"> </w:t>
      </w:r>
      <w:r w:rsidRPr="00B112EB">
        <w:t xml:space="preserve">Пинежского муниципального  </w:t>
      </w:r>
      <w:r w:rsidR="00907FDD" w:rsidRPr="00B112EB">
        <w:t xml:space="preserve">округа </w:t>
      </w:r>
      <w:r w:rsidRPr="00B112EB">
        <w:t xml:space="preserve">                            </w:t>
      </w:r>
      <w:r w:rsidR="00907FDD" w:rsidRPr="00B112EB">
        <w:t xml:space="preserve">  </w:t>
      </w:r>
      <w:r w:rsidRPr="00B112EB">
        <w:t xml:space="preserve">      </w:t>
      </w:r>
      <w:r w:rsidR="00907FDD" w:rsidRPr="00B112EB">
        <w:t>Л.А.Колик</w:t>
      </w:r>
      <w:r w:rsidRPr="00B112EB">
        <w:t xml:space="preserve">   </w:t>
      </w:r>
    </w:p>
    <w:p w:rsidR="0093669C" w:rsidRPr="00B112EB" w:rsidRDefault="0093669C" w:rsidP="0093669C">
      <w:pPr>
        <w:widowControl w:val="0"/>
        <w:autoSpaceDE w:val="0"/>
        <w:autoSpaceDN w:val="0"/>
        <w:adjustRightInd w:val="0"/>
        <w:jc w:val="both"/>
      </w:pPr>
    </w:p>
    <w:p w:rsidR="0093669C" w:rsidRPr="00B112EB" w:rsidRDefault="0093669C" w:rsidP="0093669C"/>
    <w:p w:rsidR="0093669C" w:rsidRPr="00B112EB" w:rsidRDefault="0093669C" w:rsidP="0093669C"/>
    <w:p w:rsidR="0093669C" w:rsidRPr="00B112EB" w:rsidRDefault="0093669C" w:rsidP="0093669C"/>
    <w:p w:rsidR="0093669C" w:rsidRPr="00B112EB" w:rsidRDefault="0093669C" w:rsidP="0093669C"/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p w:rsidR="0093669C" w:rsidRPr="00B112EB" w:rsidRDefault="0093669C" w:rsidP="0093669C">
      <w:pPr>
        <w:jc w:val="both"/>
      </w:pPr>
    </w:p>
    <w:sectPr w:rsidR="0093669C" w:rsidRPr="00B112EB" w:rsidSect="00A57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EA0"/>
    <w:rsid w:val="00017712"/>
    <w:rsid w:val="00044EEA"/>
    <w:rsid w:val="00086F71"/>
    <w:rsid w:val="000A4BC7"/>
    <w:rsid w:val="000B7C53"/>
    <w:rsid w:val="000D5CFF"/>
    <w:rsid w:val="00102E19"/>
    <w:rsid w:val="00130684"/>
    <w:rsid w:val="001337D1"/>
    <w:rsid w:val="00147F58"/>
    <w:rsid w:val="00154313"/>
    <w:rsid w:val="00176CBB"/>
    <w:rsid w:val="002418D0"/>
    <w:rsid w:val="00265795"/>
    <w:rsid w:val="0027264E"/>
    <w:rsid w:val="00291EA8"/>
    <w:rsid w:val="002B3634"/>
    <w:rsid w:val="002C2311"/>
    <w:rsid w:val="002F12C2"/>
    <w:rsid w:val="00351FF7"/>
    <w:rsid w:val="003574A6"/>
    <w:rsid w:val="00362BEF"/>
    <w:rsid w:val="003718A3"/>
    <w:rsid w:val="00377473"/>
    <w:rsid w:val="003A5EA0"/>
    <w:rsid w:val="004273F2"/>
    <w:rsid w:val="00471CD1"/>
    <w:rsid w:val="004A6EB1"/>
    <w:rsid w:val="004E4A9D"/>
    <w:rsid w:val="00500BF0"/>
    <w:rsid w:val="00513A7D"/>
    <w:rsid w:val="00557D9B"/>
    <w:rsid w:val="005B0679"/>
    <w:rsid w:val="005B530C"/>
    <w:rsid w:val="005D52BC"/>
    <w:rsid w:val="005F163E"/>
    <w:rsid w:val="00645117"/>
    <w:rsid w:val="006610B4"/>
    <w:rsid w:val="006C693E"/>
    <w:rsid w:val="006F5AFF"/>
    <w:rsid w:val="007163CB"/>
    <w:rsid w:val="007465F5"/>
    <w:rsid w:val="00752320"/>
    <w:rsid w:val="00777AE4"/>
    <w:rsid w:val="007C1150"/>
    <w:rsid w:val="007E771D"/>
    <w:rsid w:val="0080040A"/>
    <w:rsid w:val="00805E57"/>
    <w:rsid w:val="0080649C"/>
    <w:rsid w:val="00854614"/>
    <w:rsid w:val="0087770C"/>
    <w:rsid w:val="008A7994"/>
    <w:rsid w:val="008B4D15"/>
    <w:rsid w:val="008D02AB"/>
    <w:rsid w:val="008F6CB2"/>
    <w:rsid w:val="00907FDD"/>
    <w:rsid w:val="00911CB7"/>
    <w:rsid w:val="00936085"/>
    <w:rsid w:val="0093669C"/>
    <w:rsid w:val="0095710E"/>
    <w:rsid w:val="009E2B68"/>
    <w:rsid w:val="009E6044"/>
    <w:rsid w:val="00A1593E"/>
    <w:rsid w:val="00A57E42"/>
    <w:rsid w:val="00B02156"/>
    <w:rsid w:val="00B07AB1"/>
    <w:rsid w:val="00B112EB"/>
    <w:rsid w:val="00B66506"/>
    <w:rsid w:val="00B84154"/>
    <w:rsid w:val="00B91997"/>
    <w:rsid w:val="00B92C39"/>
    <w:rsid w:val="00B97A05"/>
    <w:rsid w:val="00C20326"/>
    <w:rsid w:val="00C32B4C"/>
    <w:rsid w:val="00C46ADB"/>
    <w:rsid w:val="00C9543D"/>
    <w:rsid w:val="00C9614D"/>
    <w:rsid w:val="00CD43DF"/>
    <w:rsid w:val="00D83912"/>
    <w:rsid w:val="00D90DA3"/>
    <w:rsid w:val="00D91144"/>
    <w:rsid w:val="00D92AB5"/>
    <w:rsid w:val="00D934E8"/>
    <w:rsid w:val="00DD5E5E"/>
    <w:rsid w:val="00E267E3"/>
    <w:rsid w:val="00E668FF"/>
    <w:rsid w:val="00EE2EAD"/>
    <w:rsid w:val="00F00D63"/>
    <w:rsid w:val="00F71AB7"/>
    <w:rsid w:val="00F80769"/>
    <w:rsid w:val="00F97493"/>
    <w:rsid w:val="00FB5832"/>
    <w:rsid w:val="00FD0713"/>
    <w:rsid w:val="00FD2A4C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1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A5EA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Title"/>
    <w:basedOn w:val="a"/>
    <w:link w:val="a4"/>
    <w:uiPriority w:val="99"/>
    <w:qFormat/>
    <w:rsid w:val="00B02156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uiPriority w:val="99"/>
    <w:rsid w:val="00B021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93669C"/>
    <w:rPr>
      <w:rFonts w:cs="Times New Roman"/>
      <w:color w:val="0000FF"/>
      <w:u w:val="single"/>
    </w:rPr>
  </w:style>
  <w:style w:type="character" w:styleId="a6">
    <w:name w:val="Strong"/>
    <w:qFormat/>
    <w:rsid w:val="007465F5"/>
    <w:rPr>
      <w:rFonts w:cs="Times New Roman"/>
      <w:b/>
      <w:bCs/>
    </w:rPr>
  </w:style>
  <w:style w:type="paragraph" w:styleId="2">
    <w:name w:val="Body Text 2"/>
    <w:basedOn w:val="a"/>
    <w:link w:val="20"/>
    <w:rsid w:val="00EE2EAD"/>
    <w:pPr>
      <w:ind w:right="42"/>
      <w:jc w:val="both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EE2EA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A5EA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D23BC8D1F757B77C324C5E83DBDAA7EFE4857623F36B23CA6E808F6267C3B36A6699B7736B6EF037639ACAA2FC9E56CA23E422F0A6bAEFN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157EF-F527-4B1B-9ACD-959FD9C9F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Квасникова Маргарита Леонидовна</dc:creator>
  <cp:lastModifiedBy>Собдеп</cp:lastModifiedBy>
  <cp:revision>2</cp:revision>
  <cp:lastPrinted>2024-04-24T14:58:00Z</cp:lastPrinted>
  <dcterms:created xsi:type="dcterms:W3CDTF">2024-04-26T08:45:00Z</dcterms:created>
  <dcterms:modified xsi:type="dcterms:W3CDTF">2024-04-26T08:45:00Z</dcterms:modified>
</cp:coreProperties>
</file>